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89" w:rsidRDefault="00396907">
      <w:pPr>
        <w:ind w:rightChars="391" w:right="782"/>
        <w:jc w:val="both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-346710</wp:posOffset>
            </wp:positionV>
            <wp:extent cx="10760075" cy="7501890"/>
            <wp:effectExtent l="0" t="0" r="3175" b="3810"/>
            <wp:wrapNone/>
            <wp:docPr id="1" name="Изображение 1" descr="1614790545_158-p-fon-dlya-broshyuri-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614790545_158-p-fon-dlya-broshyuri-1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0075" cy="750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Что такое ФАОП ДО?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ФАОП ДО - это федеральная адаптированная образовательная программа дошкольного образования.</w:t>
      </w:r>
    </w:p>
    <w:p w:rsidR="00242589" w:rsidRDefault="0024258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396907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Цель внедрения ФАОП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Обеспечить условия для дошкольного образования, кото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рые определяются общими и особыми потребностями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детей раннего и дошкольного 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возраста с ОВЗ, их индивидуаль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ных особенностей развития и состояния здоровья.</w:t>
      </w:r>
    </w:p>
    <w:p w:rsidR="00242589" w:rsidRDefault="0024258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396907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Задачи ФАОП ДО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-организовать обучение и воспитание дошкольника как гражданина РФ;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-формировать основы его граж</w:t>
      </w:r>
    </w:p>
    <w:p w:rsidR="00242589" w:rsidRDefault="00396907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данской и культурной идентичности до</w:t>
      </w:r>
      <w:r>
        <w:rPr>
          <w:rFonts w:ascii="Times New Roman" w:hAnsi="Times New Roman" w:cs="Times New Roman"/>
          <w:sz w:val="32"/>
          <w:szCs w:val="32"/>
          <w:lang w:val="ru-RU"/>
        </w:rPr>
        <w:t>ступными возра</w:t>
      </w:r>
    </w:p>
    <w:p w:rsidR="00242589" w:rsidRDefault="00396907">
      <w:pPr>
        <w:ind w:leftChars="1120" w:left="3040" w:hangingChars="250" w:hanging="80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сту средствами;</w:t>
      </w: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left="1920" w:hangingChars="600" w:hanging="1920"/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-создать единое ядро содержания до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школьного образования;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-создать единое федеральное образо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вательное пространство воспитания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и обучения детей, которое обеспечит и ребенку, и родителям равные, качественные условия </w:t>
      </w:r>
      <w:r>
        <w:rPr>
          <w:rFonts w:ascii="Times New Roman" w:hAnsi="Times New Roman" w:cs="Times New Roman"/>
          <w:sz w:val="32"/>
          <w:szCs w:val="32"/>
          <w:lang w:val="ru-RU"/>
        </w:rPr>
        <w:t>дошкольного образования, вне зависимости от места проживания, пола, нации, языка, соц.статуса.</w:t>
      </w:r>
    </w:p>
    <w:p w:rsidR="00242589" w:rsidRDefault="0024258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396907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Что входит в ФАОП</w:t>
      </w:r>
    </w:p>
    <w:p w:rsidR="00242589" w:rsidRDefault="00396907">
      <w:pPr>
        <w:ind w:left="160" w:hangingChars="50" w:hanging="1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Учебно-методическая</w:t>
      </w:r>
    </w:p>
    <w:p w:rsidR="00242589" w:rsidRDefault="00396907">
      <w:pPr>
        <w:ind w:left="160" w:hangingChars="50" w:hanging="16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документация: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-федеральная рабочая программа воспитания;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- федеральный календарный план воспитательной работы;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пример</w:t>
      </w:r>
      <w:r>
        <w:rPr>
          <w:rFonts w:ascii="Times New Roman" w:hAnsi="Times New Roman" w:cs="Times New Roman"/>
          <w:sz w:val="32"/>
          <w:szCs w:val="32"/>
          <w:lang w:val="ru-RU"/>
        </w:rPr>
        <w:t>ный режим и распорядок дня групп;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- единые для РФ базовые объем и содержание дошкольного образования, планируемые результаты освоения образовательной программы.  </w:t>
      </w:r>
    </w:p>
    <w:p w:rsidR="00242589" w:rsidRDefault="00396907">
      <w:pPr>
        <w:ind w:firstLine="708"/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Что обязательно для всех ДОО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ФАОП ДО определяет объем,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содержание, планируемые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результаты обязательной части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образовательной программы,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которую реализует ДОО.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Обязательной к выполнению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является и рабочая программа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воспитания и календарный план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воспитательной работы.</w:t>
      </w:r>
    </w:p>
    <w:p w:rsidR="00242589" w:rsidRDefault="0024258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396907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ru-RU"/>
        </w:rPr>
        <w:t>Как применяют ФАОП</w:t>
      </w:r>
    </w:p>
    <w:p w:rsidR="00242589" w:rsidRDefault="00396907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ФАОП ДО является основой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для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разработ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ки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адаптированной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программы ДО. МБДОУ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сохраняет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право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разработки собственных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образовательных программ, но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их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содержание и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планируемые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результаты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должны быть не ниже,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чем в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ФАОП.</w:t>
      </w:r>
    </w:p>
    <w:p w:rsidR="00242589" w:rsidRDefault="0024258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242589">
      <w:pPr>
        <w:ind w:firstLine="708"/>
        <w:rPr>
          <w:rFonts w:ascii="Times New Roman" w:hAnsi="Times New Roman" w:cs="Times New Roman"/>
          <w:color w:val="00B050"/>
          <w:sz w:val="32"/>
          <w:szCs w:val="32"/>
          <w:lang w:val="ru-RU"/>
        </w:rPr>
      </w:pPr>
    </w:p>
    <w:p w:rsidR="00242589" w:rsidRDefault="00396907">
      <w:pPr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B05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  <w:t xml:space="preserve">Переход на ФАОП </w:t>
      </w:r>
    </w:p>
    <w:p w:rsidR="00242589" w:rsidRDefault="00396907">
      <w:pPr>
        <w:ind w:firstLine="708"/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  <w:t xml:space="preserve">осуществлен с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  <w:tab/>
      </w:r>
    </w:p>
    <w:p w:rsidR="00242589" w:rsidRDefault="00396907">
      <w:pPr>
        <w:ind w:firstLine="708"/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  <w:lang w:val="ru-RU"/>
        </w:rPr>
        <w:t>01 сентября 2023 года.</w:t>
      </w:r>
    </w:p>
    <w:p w:rsidR="00242589" w:rsidRDefault="00242589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42589" w:rsidRDefault="00396907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-438150</wp:posOffset>
            </wp:positionV>
            <wp:extent cx="10744200" cy="7612380"/>
            <wp:effectExtent l="0" t="0" r="0" b="7620"/>
            <wp:wrapNone/>
            <wp:docPr id="2" name="Изображение 2" descr="1642603162_4-abrakadabra-fun-p-shablon-dlya-buklet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642603162_4-abrakadabra-fun-p-shablon-dlya-bukleta-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96907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«Необходимо адаптировать, приспособить нашу систему образования к современным условиям, сохранив при этом лучшие традиции отечественного образования» </w:t>
      </w:r>
    </w:p>
    <w:p w:rsidR="00242589" w:rsidRDefault="00396907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ab/>
        <w:t xml:space="preserve">      В.В.Путин</w:t>
      </w: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39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42589" w:rsidRDefault="0039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6907" w:rsidRDefault="0039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6907" w:rsidRDefault="003969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42589" w:rsidRDefault="002425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6907" w:rsidRDefault="00396907" w:rsidP="003969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Pr="00396907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учитель-логопед высшей квалификационной категории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396907">
        <w:rPr>
          <w:rFonts w:ascii="Times New Roman" w:hAnsi="Times New Roman" w:cs="Times New Roman"/>
          <w:b/>
          <w:sz w:val="28"/>
          <w:szCs w:val="28"/>
          <w:lang w:val="ru-RU"/>
        </w:rPr>
        <w:t>Блудова Наталия Витальевна</w:t>
      </w:r>
      <w:r w:rsidRPr="003969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6907" w:rsidRPr="00396907" w:rsidRDefault="00396907" w:rsidP="0039690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907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образования Администрации города Иванова</w:t>
      </w:r>
    </w:p>
    <w:p w:rsidR="00396907" w:rsidRPr="00396907" w:rsidRDefault="00396907" w:rsidP="003969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6907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 «Детский сад №41»</w:t>
      </w:r>
    </w:p>
    <w:p w:rsidR="00396907" w:rsidRPr="00396907" w:rsidRDefault="00396907" w:rsidP="003969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6907">
        <w:rPr>
          <w:rFonts w:ascii="Times New Roman" w:hAnsi="Times New Roman" w:cs="Times New Roman"/>
          <w:sz w:val="24"/>
          <w:szCs w:val="24"/>
          <w:lang w:val="ru-RU"/>
        </w:rPr>
        <w:t>153005 г. Иваново, ул. Сосновая, д. 16-А +7(4932)37-37-94</w:t>
      </w:r>
    </w:p>
    <w:p w:rsidR="00396907" w:rsidRPr="00396907" w:rsidRDefault="00396907" w:rsidP="00396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907">
        <w:rPr>
          <w:rFonts w:ascii="Times New Roman" w:hAnsi="Times New Roman" w:cs="Times New Roman"/>
          <w:sz w:val="24"/>
          <w:szCs w:val="24"/>
        </w:rPr>
        <w:t>E-mail: dou41@ivedu.ru</w:t>
      </w:r>
    </w:p>
    <w:p w:rsidR="00396907" w:rsidRPr="00396907" w:rsidRDefault="00396907" w:rsidP="003969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907">
        <w:rPr>
          <w:rFonts w:ascii="Times New Roman" w:hAnsi="Times New Roman" w:cs="Times New Roman"/>
          <w:sz w:val="24"/>
          <w:szCs w:val="24"/>
        </w:rPr>
        <w:t>ИНН КПП 3702315127/370201001</w:t>
      </w: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Pr="00396907" w:rsidRDefault="00242589">
      <w:pPr>
        <w:rPr>
          <w:rFonts w:ascii="Times New Roman" w:hAnsi="Times New Roman" w:cs="Times New Roman"/>
          <w:sz w:val="28"/>
          <w:szCs w:val="28"/>
        </w:rPr>
      </w:pPr>
    </w:p>
    <w:p w:rsidR="00242589" w:rsidRDefault="00396907" w:rsidP="00396907">
      <w:pPr>
        <w:jc w:val="both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2060"/>
          <w:sz w:val="40"/>
          <w:szCs w:val="40"/>
          <w:lang w:val="ru-RU"/>
        </w:rPr>
        <w:t xml:space="preserve">       </w:t>
      </w:r>
      <w:r>
        <w:rPr>
          <w:rFonts w:ascii="Times New Roman" w:hAnsi="Times New Roman" w:cs="Times New Roman"/>
          <w:color w:val="002060"/>
          <w:sz w:val="40"/>
          <w:szCs w:val="40"/>
          <w:lang w:val="ru-RU"/>
        </w:rPr>
        <w:t xml:space="preserve">Памятка </w:t>
      </w:r>
      <w:r>
        <w:rPr>
          <w:rFonts w:ascii="Times New Roman" w:hAnsi="Times New Roman" w:cs="Times New Roman"/>
          <w:color w:val="002060"/>
          <w:sz w:val="40"/>
          <w:szCs w:val="40"/>
          <w:lang w:val="ru-RU"/>
        </w:rPr>
        <w:t>для родителей</w:t>
      </w:r>
    </w:p>
    <w:p w:rsidR="00242589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FF0000"/>
          <w:sz w:val="44"/>
          <w:szCs w:val="44"/>
          <w:lang w:val="ru-RU"/>
        </w:rPr>
        <w:t>«О внедрении</w:t>
      </w:r>
    </w:p>
    <w:p w:rsidR="00242589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  <w:r>
        <w:rPr>
          <w:rFonts w:ascii="Times New Roman" w:hAnsi="Times New Roman" w:cs="Times New Roman"/>
          <w:color w:val="FF0000"/>
          <w:sz w:val="44"/>
          <w:szCs w:val="44"/>
          <w:lang w:val="ru-RU"/>
        </w:rPr>
        <w:t>ФАОП ДО»</w:t>
      </w: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396907" w:rsidRDefault="00396907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242589" w:rsidRPr="00396907" w:rsidRDefault="00396907" w:rsidP="003969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Иваново-2024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242589" w:rsidRPr="00396907" w:rsidSect="00396907">
      <w:pgSz w:w="16838" w:h="11906" w:orient="landscape"/>
      <w:pgMar w:top="600" w:right="397" w:bottom="506" w:left="440" w:header="720" w:footer="720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89"/>
    <w:rsid w:val="00242589"/>
    <w:rsid w:val="00396907"/>
    <w:rsid w:val="0A3C1343"/>
    <w:rsid w:val="27C50405"/>
    <w:rsid w:val="4EC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5E2D44-A2B4-40BF-931C-ACDC7D9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2024-01-28T17:15:00Z</dcterms:created>
  <dcterms:modified xsi:type="dcterms:W3CDTF">2024-01-29T09:28:00Z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79EB9C6C2EBE4BA6B6BDED2CCD544A2B_12</vt:lpwstr>
  </property>
</Properties>
</file>